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77CAAE">
      <w:pPr>
        <w:adjustRightInd w:val="0"/>
        <w:snapToGrid w:val="0"/>
        <w:spacing w:line="360" w:lineRule="auto"/>
        <w:ind w:left="0" w:leftChars="0" w:firstLine="0" w:firstLineChars="0"/>
        <w:jc w:val="center"/>
        <w:rPr>
          <w:rFonts w:hint="default" w:ascii="宋体" w:hAnsi="宋体"/>
          <w:b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bookmarkStart w:id="0" w:name="票决定标法"/>
      <w:r>
        <w:rPr>
          <w:rFonts w:hint="eastAsia" w:ascii="宋体" w:hAnsi="宋体"/>
          <w:b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票决方案</w:t>
      </w:r>
    </w:p>
    <w:p w14:paraId="7CD87ACF">
      <w:pPr>
        <w:adjustRightInd w:val="0"/>
        <w:snapToGrid w:val="0"/>
        <w:spacing w:line="360" w:lineRule="auto"/>
        <w:ind w:firstLine="422" w:firstLineChars="200"/>
        <w:rPr>
          <w:rFonts w:ascii="宋体" w:hAnsi="宋体"/>
          <w:color w:val="auto"/>
          <w:kern w:val="0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b/>
          <w:color w:val="auto"/>
          <w:kern w:val="0"/>
          <w:szCs w:val="21"/>
          <w:highlight w:val="none"/>
          <w:shd w:val="clear" w:color="auto" w:fill="auto"/>
          <w:lang w:eastAsia="zh-CN"/>
        </w:rPr>
        <w:t>（</w:t>
      </w:r>
      <w:r>
        <w:rPr>
          <w:rFonts w:hint="eastAsia" w:ascii="宋体" w:hAnsi="宋体"/>
          <w:b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一）</w:t>
      </w:r>
      <w:r>
        <w:rPr>
          <w:rFonts w:hint="eastAsia" w:ascii="宋体" w:hAnsi="宋体"/>
          <w:b/>
          <w:color w:val="auto"/>
          <w:kern w:val="0"/>
          <w:szCs w:val="21"/>
          <w:highlight w:val="none"/>
          <w:shd w:val="clear" w:color="auto" w:fill="auto"/>
        </w:rPr>
        <w:t>票决法</w:t>
      </w:r>
    </w:p>
    <w:p w14:paraId="23C89F10">
      <w:pPr>
        <w:adjustRightInd w:val="0"/>
        <w:snapToGrid w:val="0"/>
        <w:spacing w:line="360" w:lineRule="auto"/>
        <w:ind w:firstLine="422" w:firstLineChars="200"/>
        <w:rPr>
          <w:rFonts w:ascii="宋体" w:hAnsi="宋体"/>
          <w:b/>
          <w:color w:val="auto"/>
          <w:kern w:val="0"/>
          <w:szCs w:val="21"/>
          <w:highlight w:val="none"/>
          <w:shd w:val="clear" w:color="auto" w:fill="auto"/>
        </w:rPr>
      </w:pPr>
      <w:bookmarkStart w:id="1" w:name="直接票决定标"/>
      <w:r>
        <w:rPr>
          <w:rFonts w:ascii="宋体" w:hAnsi="宋体"/>
          <w:b/>
          <w:color w:val="auto"/>
          <w:kern w:val="0"/>
          <w:szCs w:val="21"/>
          <w:highlight w:val="none"/>
          <w:shd w:val="clear" w:color="auto" w:fill="auto"/>
        </w:rPr>
        <w:t>1.</w:t>
      </w:r>
      <w:r>
        <w:rPr>
          <w:rFonts w:hint="eastAsia" w:ascii="宋体" w:hAnsi="宋体"/>
          <w:b/>
          <w:color w:val="auto"/>
          <w:kern w:val="0"/>
          <w:szCs w:val="21"/>
          <w:highlight w:val="none"/>
          <w:shd w:val="clear" w:color="auto" w:fill="auto"/>
        </w:rPr>
        <w:t>直接票决</w:t>
      </w:r>
    </w:p>
    <w:p w14:paraId="7F3A5D45"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color w:val="auto"/>
          <w:kern w:val="0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eastAsia="zh-CN"/>
        </w:rPr>
        <w:t>采购人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组建的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票决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委员会在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所有参选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策划设计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方案中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，以不记名投票支持一个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参选策划设计方案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的方式，确定得票最多的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参选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策划设计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方案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为中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选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人。</w:t>
      </w:r>
    </w:p>
    <w:p w14:paraId="076D28B4"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color w:val="auto"/>
          <w:kern w:val="0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若出现2个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参选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策划设计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方案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等票数相同且最多时，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eastAsia="zh-CN"/>
        </w:rPr>
        <w:t>票决委员会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需对该2个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参选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策划设计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方案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进行第二轮投票，直至确定得票数最多的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参选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策划设计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方案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为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eastAsia="zh-CN"/>
        </w:rPr>
        <w:t>中选人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。</w:t>
      </w:r>
    </w:p>
    <w:p w14:paraId="0E0E0BE9">
      <w:pPr>
        <w:adjustRightInd w:val="0"/>
        <w:snapToGrid w:val="0"/>
        <w:spacing w:line="360" w:lineRule="auto"/>
        <w:ind w:firstLine="422" w:firstLineChars="200"/>
        <w:rPr>
          <w:rFonts w:hint="eastAsia" w:ascii="宋体" w:hAnsi="宋体" w:eastAsia="宋体" w:cs="Times New Roman"/>
          <w:color w:val="auto"/>
          <w:kern w:val="0"/>
          <w:szCs w:val="21"/>
          <w:highlight w:val="none"/>
          <w:shd w:val="clear" w:color="auto" w:fill="auto"/>
        </w:rPr>
      </w:pPr>
      <w:r>
        <w:rPr>
          <w:rFonts w:hint="eastAsia" w:ascii="宋体" w:hAnsi="宋体" w:eastAsia="宋体" w:cs="Times New Roman"/>
          <w:b/>
          <w:bCs/>
          <w:color w:val="auto"/>
          <w:kern w:val="0"/>
          <w:szCs w:val="21"/>
          <w:highlight w:val="none"/>
          <w:shd w:val="clear" w:color="auto" w:fill="auto"/>
        </w:rPr>
        <w:t xml:space="preserve">2 </w:t>
      </w:r>
      <w:r>
        <w:rPr>
          <w:rFonts w:hint="eastAsia" w:ascii="宋体" w:hAnsi="宋体" w:cs="Times New Roman"/>
          <w:b/>
          <w:bCs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.</w:t>
      </w:r>
      <w:r>
        <w:rPr>
          <w:rFonts w:hint="eastAsia" w:ascii="宋体" w:hAnsi="宋体" w:eastAsia="宋体" w:cs="Times New Roman"/>
          <w:b/>
          <w:bCs/>
          <w:color w:val="auto"/>
          <w:kern w:val="0"/>
          <w:szCs w:val="21"/>
          <w:highlight w:val="none"/>
          <w:shd w:val="clear" w:color="auto" w:fill="auto"/>
        </w:rPr>
        <w:t>择优要素：</w:t>
      </w:r>
      <w:r>
        <w:rPr>
          <w:rFonts w:hint="eastAsia" w:ascii="宋体" w:hAnsi="宋体" w:eastAsia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根据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参选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策划设计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方案</w:t>
      </w:r>
      <w:r>
        <w:rPr>
          <w:rFonts w:hint="eastAsia" w:ascii="宋体" w:hAnsi="宋体" w:eastAsia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的基本情况（含</w:t>
      </w:r>
      <w:r>
        <w:rPr>
          <w:rFonts w:hint="eastAsia" w:ascii="宋体" w:hAnsi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经营理念</w:t>
      </w:r>
      <w:r>
        <w:rPr>
          <w:rFonts w:hint="eastAsia" w:ascii="宋体" w:hAnsi="宋体" w:eastAsia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、</w:t>
      </w:r>
      <w:r>
        <w:rPr>
          <w:rFonts w:hint="eastAsia" w:ascii="宋体" w:hAnsi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内容质量</w:t>
      </w:r>
      <w:r>
        <w:rPr>
          <w:rFonts w:hint="eastAsia" w:ascii="宋体" w:hAnsi="宋体" w:eastAsia="宋体" w:cs="Times New Roman"/>
          <w:color w:val="auto"/>
          <w:kern w:val="0"/>
          <w:szCs w:val="21"/>
          <w:highlight w:val="none"/>
          <w:shd w:val="clear" w:color="auto" w:fill="auto"/>
          <w:lang w:eastAsia="zh-CN"/>
        </w:rPr>
        <w:t>、</w:t>
      </w:r>
      <w:r>
        <w:rPr>
          <w:rFonts w:hint="eastAsia" w:ascii="宋体" w:hAnsi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描述定位</w:t>
      </w:r>
      <w:r>
        <w:rPr>
          <w:rFonts w:hint="eastAsia" w:ascii="宋体" w:hAnsi="宋体" w:eastAsia="宋体" w:cs="Times New Roman"/>
          <w:color w:val="auto"/>
          <w:kern w:val="0"/>
          <w:szCs w:val="21"/>
          <w:highlight w:val="none"/>
          <w:shd w:val="clear" w:color="auto" w:fill="auto"/>
          <w:lang w:eastAsia="zh-CN"/>
        </w:rPr>
        <w:t>、</w:t>
      </w:r>
      <w:r>
        <w:rPr>
          <w:rFonts w:hint="eastAsia" w:ascii="宋体" w:hAnsi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规划发展</w:t>
      </w:r>
      <w:r>
        <w:rPr>
          <w:rFonts w:hint="eastAsia" w:ascii="宋体" w:hAnsi="宋体" w:eastAsia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、</w:t>
      </w:r>
      <w:r>
        <w:rPr>
          <w:rFonts w:hint="eastAsia" w:ascii="宋体" w:hAnsi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可行性等情况</w:t>
      </w:r>
      <w:r>
        <w:rPr>
          <w:rFonts w:hint="eastAsia" w:ascii="宋体" w:hAnsi="宋体" w:eastAsia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）；</w:t>
      </w:r>
    </w:p>
    <w:p w14:paraId="7A4FF6E8">
      <w:pPr>
        <w:adjustRightInd w:val="0"/>
        <w:snapToGrid w:val="0"/>
        <w:spacing w:line="360" w:lineRule="auto"/>
        <w:ind w:firstLine="422" w:firstLineChars="200"/>
        <w:rPr>
          <w:rFonts w:ascii="宋体" w:hAnsi="宋体"/>
          <w:color w:val="auto"/>
          <w:kern w:val="0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b/>
          <w:bCs/>
          <w:color w:val="auto"/>
          <w:kern w:val="0"/>
          <w:szCs w:val="21"/>
          <w:highlight w:val="none"/>
          <w:shd w:val="clear" w:color="auto" w:fill="auto"/>
          <w:lang w:eastAsia="zh-CN"/>
        </w:rPr>
        <w:t>（</w:t>
      </w:r>
      <w:r>
        <w:rPr>
          <w:rFonts w:hint="eastAsia" w:ascii="宋体" w:hAnsi="宋体"/>
          <w:b/>
          <w:bCs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二）</w:t>
      </w:r>
      <w:r>
        <w:rPr>
          <w:rFonts w:hint="eastAsia" w:ascii="宋体"/>
          <w:b/>
          <w:bCs/>
          <w:color w:val="auto"/>
          <w:kern w:val="0"/>
          <w:szCs w:val="21"/>
          <w:highlight w:val="none"/>
          <w:shd w:val="clear" w:color="auto" w:fill="auto"/>
          <w:lang w:eastAsia="zh-CN"/>
        </w:rPr>
        <w:t>票决</w:t>
      </w:r>
      <w:r>
        <w:rPr>
          <w:rFonts w:hint="eastAsia" w:ascii="宋体"/>
          <w:b/>
          <w:bCs/>
          <w:color w:val="auto"/>
          <w:kern w:val="0"/>
          <w:szCs w:val="21"/>
          <w:highlight w:val="none"/>
          <w:shd w:val="clear" w:color="auto" w:fill="auto"/>
        </w:rPr>
        <w:t>程序</w:t>
      </w:r>
    </w:p>
    <w:p w14:paraId="14E3CB29">
      <w:pPr>
        <w:adjustRightInd w:val="0"/>
        <w:snapToGrid w:val="0"/>
        <w:spacing w:line="360" w:lineRule="auto"/>
        <w:ind w:firstLine="411" w:firstLineChars="196"/>
        <w:rPr>
          <w:rFonts w:ascii="宋体" w:hAnsi="宋体"/>
          <w:color w:val="auto"/>
          <w:kern w:val="0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1.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eastAsia="zh-CN"/>
        </w:rPr>
        <w:t>采购人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负责组建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eastAsia="zh-CN"/>
        </w:rPr>
        <w:t>票决委员会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。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eastAsia="zh-CN"/>
        </w:rPr>
        <w:t>采购人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的项目建设工作领导机构的主要负责人担任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eastAsia="zh-CN"/>
        </w:rPr>
        <w:t>票决委员会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组长。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eastAsia="zh-CN"/>
        </w:rPr>
        <w:t>票决委员会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成员原则上从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eastAsia="zh-CN"/>
        </w:rPr>
        <w:t>采购人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及其上下级机构的相关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工作人员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中产生，成员数量为5人（含5人）以上单数。</w:t>
      </w:r>
    </w:p>
    <w:p w14:paraId="76607F87">
      <w:pPr>
        <w:adjustRightInd w:val="0"/>
        <w:snapToGrid w:val="0"/>
        <w:spacing w:line="360" w:lineRule="auto"/>
        <w:ind w:firstLine="411" w:firstLineChars="196"/>
        <w:rPr>
          <w:rFonts w:ascii="宋体" w:hAnsi="宋体"/>
          <w:color w:val="auto"/>
          <w:kern w:val="0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2.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eastAsia="zh-CN"/>
        </w:rPr>
        <w:t>采购人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同时成立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票决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监督小组，监督小组按照事先制定的规则对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票决过程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进行全过程监督，确保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票决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过程公平、公正。</w:t>
      </w:r>
    </w:p>
    <w:p w14:paraId="1BC83A48">
      <w:pPr>
        <w:adjustRightInd w:val="0"/>
        <w:snapToGrid w:val="0"/>
        <w:spacing w:line="360" w:lineRule="auto"/>
        <w:ind w:firstLine="411" w:firstLineChars="196"/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3.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eastAsia="zh-CN"/>
        </w:rPr>
        <w:t>采购人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应当在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递交参选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策划设计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方案截止时间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后3日内</w:t>
      </w:r>
      <w:r>
        <w:rPr>
          <w:rFonts w:hint="eastAsia"/>
          <w:color w:val="auto"/>
          <w:highlight w:val="none"/>
        </w:rPr>
        <w:t>（节假日顺延）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，完成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票决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工作。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eastAsia="zh-CN"/>
        </w:rPr>
        <w:t>票决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会议由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代理机构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主持，按有关程序确定得票数最高的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eastAsia="zh-CN"/>
        </w:rPr>
        <w:t>参选策划设计方案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为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eastAsia="zh-CN"/>
        </w:rPr>
        <w:t>中选人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。</w:t>
      </w:r>
    </w:p>
    <w:p w14:paraId="358E7C22">
      <w:pPr>
        <w:adjustRightInd w:val="0"/>
        <w:snapToGrid w:val="0"/>
        <w:spacing w:line="360" w:lineRule="auto"/>
        <w:ind w:firstLine="411" w:firstLineChars="196"/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4.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eastAsia="zh-CN"/>
        </w:rPr>
        <w:t>票决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过程及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eastAsia="zh-CN"/>
        </w:rPr>
        <w:t>票决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结果应作为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中选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结果的内容。</w:t>
      </w:r>
    </w:p>
    <w:bookmarkEnd w:id="0"/>
    <w:bookmarkEnd w:id="1"/>
    <w:p w14:paraId="21B97962">
      <w:pPr>
        <w:adjustRightInd w:val="0"/>
        <w:snapToGrid w:val="0"/>
        <w:spacing w:line="240" w:lineRule="auto"/>
        <w:ind w:firstLine="422" w:firstLineChars="200"/>
        <w:rPr>
          <w:rFonts w:hint="eastAsia" w:ascii="宋体" w:hAnsi="宋体"/>
          <w:b/>
          <w:bCs/>
          <w:color w:val="auto"/>
          <w:kern w:val="0"/>
          <w:szCs w:val="21"/>
          <w:highlight w:val="none"/>
          <w:shd w:val="clear" w:color="auto" w:fill="auto"/>
        </w:rPr>
      </w:pPr>
    </w:p>
    <w:p w14:paraId="51F54507">
      <w:pPr>
        <w:adjustRightInd w:val="0"/>
        <w:snapToGrid w:val="0"/>
        <w:spacing w:line="240" w:lineRule="auto"/>
        <w:ind w:firstLine="422" w:firstLineChars="200"/>
        <w:rPr>
          <w:rFonts w:ascii="宋体" w:hAnsi="宋体"/>
          <w:b/>
          <w:color w:val="auto"/>
          <w:kern w:val="0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b/>
          <w:bCs/>
          <w:color w:val="auto"/>
          <w:kern w:val="0"/>
          <w:szCs w:val="21"/>
          <w:highlight w:val="none"/>
          <w:shd w:val="clear" w:color="auto" w:fill="auto"/>
          <w:lang w:eastAsia="zh-CN"/>
        </w:rPr>
        <w:t>（</w:t>
      </w:r>
      <w:r>
        <w:rPr>
          <w:rFonts w:hint="eastAsia" w:ascii="宋体" w:hAnsi="宋体"/>
          <w:b/>
          <w:bCs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三）</w:t>
      </w:r>
      <w:r>
        <w:rPr>
          <w:rFonts w:hint="eastAsia" w:ascii="宋体" w:hAnsi="宋体"/>
          <w:b/>
          <w:bCs/>
          <w:color w:val="auto"/>
          <w:kern w:val="0"/>
          <w:szCs w:val="21"/>
          <w:highlight w:val="none"/>
          <w:shd w:val="clear" w:color="auto" w:fill="auto"/>
        </w:rPr>
        <w:t>选票格式</w:t>
      </w:r>
    </w:p>
    <w:p w14:paraId="3483BEB5">
      <w:pPr>
        <w:adjustRightInd w:val="0"/>
        <w:snapToGrid w:val="0"/>
        <w:spacing w:line="360" w:lineRule="auto"/>
        <w:ind w:firstLine="422" w:firstLineChars="200"/>
        <w:jc w:val="center"/>
        <w:rPr>
          <w:rFonts w:hint="eastAsia" w:ascii="宋体" w:hAnsi="宋体"/>
          <w:b/>
          <w:color w:val="auto"/>
          <w:kern w:val="0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b/>
          <w:color w:val="auto"/>
          <w:kern w:val="0"/>
          <w:szCs w:val="21"/>
          <w:highlight w:val="none"/>
          <w:shd w:val="clear" w:color="auto" w:fill="auto"/>
          <w:lang w:eastAsia="zh-CN"/>
        </w:rPr>
        <w:t>票决</w:t>
      </w:r>
      <w:r>
        <w:rPr>
          <w:rFonts w:hint="eastAsia" w:ascii="宋体" w:hAnsi="宋体"/>
          <w:b/>
          <w:color w:val="auto"/>
          <w:kern w:val="0"/>
          <w:szCs w:val="21"/>
          <w:highlight w:val="none"/>
          <w:shd w:val="clear" w:color="auto" w:fill="auto"/>
        </w:rPr>
        <w:t>选票(格式)</w:t>
      </w:r>
    </w:p>
    <w:p w14:paraId="08F0C5BC"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color w:val="auto"/>
          <w:kern w:val="0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项目名称：____________________________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4565"/>
      </w:tblGrid>
      <w:tr w14:paraId="2A01C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3227" w:type="dxa"/>
            <w:noWrap w:val="0"/>
            <w:vAlign w:val="center"/>
          </w:tcPr>
          <w:p w14:paraId="006117C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  <w:lang w:eastAsia="zh-CN"/>
              </w:rPr>
              <w:t>参选策划设计方案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  <w:t>名称</w:t>
            </w:r>
          </w:p>
        </w:tc>
        <w:tc>
          <w:tcPr>
            <w:tcW w:w="4565" w:type="dxa"/>
            <w:noWrap w:val="0"/>
            <w:vAlign w:val="top"/>
          </w:tcPr>
          <w:p w14:paraId="40B3E34F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color w:val="auto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  <w:shd w:val="clear" w:color="auto" w:fill="auto"/>
              </w:rPr>
              <w:t>投票栏</w:t>
            </w:r>
          </w:p>
        </w:tc>
      </w:tr>
      <w:tr w14:paraId="01029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3227" w:type="dxa"/>
            <w:noWrap w:val="0"/>
            <w:vAlign w:val="center"/>
          </w:tcPr>
          <w:p w14:paraId="2ECBAAF5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  <w:t>……</w:t>
            </w:r>
          </w:p>
        </w:tc>
        <w:tc>
          <w:tcPr>
            <w:tcW w:w="4565" w:type="dxa"/>
            <w:noWrap w:val="0"/>
            <w:vAlign w:val="top"/>
          </w:tcPr>
          <w:p w14:paraId="2CCE124F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</w:p>
        </w:tc>
      </w:tr>
      <w:tr w14:paraId="09EEE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3227" w:type="dxa"/>
            <w:noWrap w:val="0"/>
            <w:vAlign w:val="center"/>
          </w:tcPr>
          <w:p w14:paraId="18B5940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  <w:t>……</w:t>
            </w:r>
          </w:p>
        </w:tc>
        <w:tc>
          <w:tcPr>
            <w:tcW w:w="4565" w:type="dxa"/>
            <w:noWrap w:val="0"/>
            <w:vAlign w:val="top"/>
          </w:tcPr>
          <w:p w14:paraId="1F35B6F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</w:p>
        </w:tc>
      </w:tr>
      <w:tr w14:paraId="3A543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3227" w:type="dxa"/>
            <w:noWrap w:val="0"/>
            <w:vAlign w:val="center"/>
          </w:tcPr>
          <w:p w14:paraId="1BEC930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  <w:t>……</w:t>
            </w:r>
          </w:p>
        </w:tc>
        <w:tc>
          <w:tcPr>
            <w:tcW w:w="4565" w:type="dxa"/>
            <w:noWrap w:val="0"/>
            <w:vAlign w:val="top"/>
          </w:tcPr>
          <w:p w14:paraId="793D326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</w:p>
        </w:tc>
      </w:tr>
    </w:tbl>
    <w:p w14:paraId="2A5DDFCB">
      <w:pPr>
        <w:adjustRightInd w:val="0"/>
        <w:snapToGrid w:val="0"/>
        <w:spacing w:line="360" w:lineRule="auto"/>
        <w:jc w:val="right"/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投票时间：</w:t>
      </w:r>
      <w:r>
        <w:rPr>
          <w:rFonts w:ascii="宋体" w:hAnsi="宋体"/>
          <w:color w:val="auto"/>
          <w:kern w:val="0"/>
          <w:szCs w:val="21"/>
          <w:highlight w:val="none"/>
          <w:shd w:val="clear" w:color="auto" w:fill="auto"/>
        </w:rPr>
        <w:t xml:space="preserve">    </w:t>
      </w:r>
      <w:r>
        <w:rPr>
          <w:rFonts w:hint="eastAsia" w:ascii="宋体" w:hAnsi="宋体"/>
          <w:color w:val="auto"/>
          <w:kern w:val="0"/>
          <w:szCs w:val="21"/>
          <w:highlight w:val="none"/>
          <w:shd w:val="clear" w:color="auto" w:fill="auto"/>
        </w:rPr>
        <w:t>年  月  日</w:t>
      </w:r>
    </w:p>
    <w:p w14:paraId="6168DD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>投票说明：</w:t>
      </w:r>
    </w:p>
    <w:p w14:paraId="0E4F30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>(1)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  <w:lang w:eastAsia="zh-CN"/>
        </w:rPr>
        <w:t>票决委员会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>成员根据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  <w:lang w:eastAsia="zh-CN"/>
        </w:rPr>
        <w:t>参选策划设计方案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>的基本情况包括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  <w:lang w:val="en-US" w:eastAsia="zh-CN"/>
        </w:rPr>
        <w:t>含</w:t>
      </w:r>
      <w:r>
        <w:rPr>
          <w:rFonts w:hint="eastAsia" w:ascii="宋体" w:hAnsi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经营理念</w:t>
      </w:r>
      <w:r>
        <w:rPr>
          <w:rFonts w:hint="eastAsia" w:ascii="宋体" w:hAnsi="宋体" w:eastAsia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、</w:t>
      </w:r>
      <w:r>
        <w:rPr>
          <w:rFonts w:hint="eastAsia" w:ascii="宋体" w:hAnsi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内容质量</w:t>
      </w:r>
      <w:r>
        <w:rPr>
          <w:rFonts w:hint="eastAsia" w:ascii="宋体" w:hAnsi="宋体" w:eastAsia="宋体" w:cs="Times New Roman"/>
          <w:color w:val="auto"/>
          <w:kern w:val="0"/>
          <w:szCs w:val="21"/>
          <w:highlight w:val="none"/>
          <w:shd w:val="clear" w:color="auto" w:fill="auto"/>
          <w:lang w:eastAsia="zh-CN"/>
        </w:rPr>
        <w:t>、</w:t>
      </w:r>
      <w:r>
        <w:rPr>
          <w:rFonts w:hint="eastAsia" w:ascii="宋体" w:hAnsi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描述定位</w:t>
      </w:r>
      <w:r>
        <w:rPr>
          <w:rFonts w:hint="eastAsia" w:ascii="宋体" w:hAnsi="宋体" w:eastAsia="宋体" w:cs="Times New Roman"/>
          <w:color w:val="auto"/>
          <w:kern w:val="0"/>
          <w:szCs w:val="21"/>
          <w:highlight w:val="none"/>
          <w:shd w:val="clear" w:color="auto" w:fill="auto"/>
          <w:lang w:eastAsia="zh-CN"/>
        </w:rPr>
        <w:t>、</w:t>
      </w:r>
      <w:r>
        <w:rPr>
          <w:rFonts w:hint="eastAsia" w:ascii="宋体" w:hAnsi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规划发展</w:t>
      </w:r>
      <w:r>
        <w:rPr>
          <w:rFonts w:hint="eastAsia" w:ascii="宋体" w:hAnsi="宋体" w:eastAsia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、</w:t>
      </w:r>
      <w:r>
        <w:rPr>
          <w:rFonts w:hint="eastAsia" w:ascii="宋体" w:hAnsi="宋体" w:cs="Times New Roman"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可行性等情况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>，自行判断，并在投票栏中对拟投的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  <w:lang w:eastAsia="zh-CN"/>
        </w:rPr>
        <w:t>参选策划设计方案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>对应空格内画“○”。</w:t>
      </w:r>
    </w:p>
    <w:p w14:paraId="36B21A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>(2)投票结束后，点票人员对投票人数、票数和每票应选方案总数加以核对和统计，汇总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  <w:lang w:eastAsia="zh-CN"/>
        </w:rPr>
        <w:t>参选策划设计方案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>的得票数量，并向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  <w:lang w:eastAsia="zh-CN"/>
        </w:rPr>
        <w:t>票决委员会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>报告。</w:t>
      </w:r>
    </w:p>
    <w:p w14:paraId="1E342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>(3)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  <w:lang w:eastAsia="zh-CN"/>
        </w:rPr>
        <w:t>票决委员会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>成员应当独立投票，自投票开始至最终统计结果公布期间，任何人不得非法干预、影响投票过程，不得透露、协商、改变投票结果，不得使用通信联络工具。</w:t>
      </w:r>
    </w:p>
    <w:p w14:paraId="2BB6A47E">
      <w:pPr>
        <w:pStyle w:val="4"/>
        <w:rPr>
          <w:color w:val="auto"/>
          <w:highlight w:val="none"/>
        </w:rPr>
      </w:pPr>
    </w:p>
    <w:p w14:paraId="3611C69B">
      <w:pPr>
        <w:adjustRightInd w:val="0"/>
        <w:snapToGrid w:val="0"/>
        <w:spacing w:line="360" w:lineRule="auto"/>
        <w:ind w:firstLine="422" w:firstLineChars="200"/>
        <w:rPr>
          <w:rFonts w:hint="eastAsia" w:ascii="宋体" w:hAnsi="宋体"/>
          <w:b/>
          <w:color w:val="auto"/>
          <w:kern w:val="0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b/>
          <w:bCs/>
          <w:color w:val="auto"/>
          <w:kern w:val="0"/>
          <w:szCs w:val="21"/>
          <w:highlight w:val="none"/>
          <w:shd w:val="clear" w:color="auto" w:fill="auto"/>
          <w:lang w:eastAsia="zh-CN"/>
        </w:rPr>
        <w:t>（</w:t>
      </w:r>
      <w:r>
        <w:rPr>
          <w:rFonts w:hint="eastAsia" w:ascii="宋体" w:hAnsi="宋体"/>
          <w:b/>
          <w:bCs/>
          <w:color w:val="auto"/>
          <w:kern w:val="0"/>
          <w:szCs w:val="21"/>
          <w:highlight w:val="none"/>
          <w:shd w:val="clear" w:color="auto" w:fill="auto"/>
          <w:lang w:val="en-US" w:eastAsia="zh-CN"/>
        </w:rPr>
        <w:t>四）</w:t>
      </w:r>
      <w:r>
        <w:rPr>
          <w:rFonts w:hint="eastAsia" w:ascii="宋体" w:hAnsi="宋体"/>
          <w:b/>
          <w:bCs/>
          <w:color w:val="auto"/>
          <w:kern w:val="0"/>
          <w:szCs w:val="21"/>
          <w:highlight w:val="none"/>
          <w:shd w:val="clear" w:color="auto" w:fill="auto"/>
        </w:rPr>
        <w:t>投票汇总格式</w:t>
      </w:r>
    </w:p>
    <w:p w14:paraId="1943C0A5">
      <w:pPr>
        <w:adjustRightInd w:val="0"/>
        <w:snapToGrid w:val="0"/>
        <w:spacing w:line="360" w:lineRule="auto"/>
        <w:ind w:firstLine="422" w:firstLineChars="200"/>
        <w:jc w:val="center"/>
        <w:rPr>
          <w:rFonts w:hint="eastAsia" w:ascii="宋体" w:hAnsi="宋体"/>
          <w:b/>
          <w:bCs/>
          <w:color w:val="auto"/>
          <w:kern w:val="0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b/>
          <w:color w:val="auto"/>
          <w:kern w:val="0"/>
          <w:szCs w:val="21"/>
          <w:highlight w:val="none"/>
          <w:shd w:val="clear" w:color="auto" w:fill="auto"/>
          <w:lang w:eastAsia="zh-CN"/>
        </w:rPr>
        <w:t>参选策划设计方案</w:t>
      </w:r>
      <w:r>
        <w:rPr>
          <w:rFonts w:hint="eastAsia" w:ascii="宋体" w:hAnsi="宋体"/>
          <w:b/>
          <w:color w:val="auto"/>
          <w:kern w:val="0"/>
          <w:szCs w:val="21"/>
          <w:highlight w:val="none"/>
          <w:shd w:val="clear" w:color="auto" w:fill="auto"/>
        </w:rPr>
        <w:t>得票情况汇总表(格式)</w:t>
      </w:r>
    </w:p>
    <w:p w14:paraId="3A8623CC">
      <w:pP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>项目名称：</w:t>
      </w:r>
      <w:r>
        <w:rPr>
          <w:rFonts w:hint="eastAsia" w:ascii="宋体" w:hAnsi="宋体"/>
          <w:color w:val="auto"/>
          <w:szCs w:val="21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Cs w:val="21"/>
          <w:highlight w:val="none"/>
          <w:u w:val="single"/>
          <w:shd w:val="clear" w:color="auto" w:fill="auto"/>
        </w:rPr>
        <w:t xml:space="preserve"> </w:t>
      </w:r>
      <w:r>
        <w:rPr>
          <w:rFonts w:hint="eastAsia" w:ascii="宋体" w:hAnsi="宋体"/>
          <w:color w:val="auto"/>
          <w:szCs w:val="21"/>
          <w:highlight w:val="none"/>
          <w:u w:val="single"/>
          <w:shd w:val="clear" w:color="auto" w:fill="auto"/>
          <w:lang w:val="en-US" w:eastAsia="zh-CN"/>
        </w:rPr>
        <w:t xml:space="preserve">                         </w:t>
      </w:r>
      <w:r>
        <w:rPr>
          <w:rFonts w:hint="eastAsia" w:ascii="宋体" w:hAnsi="宋体"/>
          <w:color w:val="auto"/>
          <w:szCs w:val="21"/>
          <w:highlight w:val="none"/>
          <w:u w:val="single"/>
          <w:shd w:val="clear" w:color="auto" w:fill="auto"/>
        </w:rPr>
        <w:t xml:space="preserve">   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2429"/>
        <w:gridCol w:w="5245"/>
      </w:tblGrid>
      <w:tr w14:paraId="670CA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" w:type="dxa"/>
            <w:noWrap w:val="0"/>
            <w:vAlign w:val="center"/>
          </w:tcPr>
          <w:p w14:paraId="5D0EFC24">
            <w:pPr>
              <w:ind w:left="-84" w:leftChars="-40" w:right="-105" w:rightChars="-50"/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  <w:t>序号</w:t>
            </w:r>
          </w:p>
        </w:tc>
        <w:tc>
          <w:tcPr>
            <w:tcW w:w="2429" w:type="dxa"/>
            <w:noWrap w:val="0"/>
            <w:vAlign w:val="center"/>
          </w:tcPr>
          <w:p w14:paraId="005AF538"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  <w:lang w:eastAsia="zh-CN"/>
              </w:rPr>
              <w:t>参选策划设计方案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  <w:t>名称</w:t>
            </w:r>
          </w:p>
        </w:tc>
        <w:tc>
          <w:tcPr>
            <w:tcW w:w="5245" w:type="dxa"/>
            <w:noWrap w:val="0"/>
            <w:vAlign w:val="center"/>
          </w:tcPr>
          <w:p w14:paraId="2F5FF42F"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  <w:t>得票数</w:t>
            </w:r>
          </w:p>
        </w:tc>
      </w:tr>
      <w:tr w14:paraId="62E90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514" w:type="dxa"/>
            <w:noWrap w:val="0"/>
            <w:vAlign w:val="center"/>
          </w:tcPr>
          <w:p w14:paraId="4778EEBC">
            <w:pPr>
              <w:spacing w:line="480" w:lineRule="auto"/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  <w:t>1</w:t>
            </w:r>
          </w:p>
        </w:tc>
        <w:tc>
          <w:tcPr>
            <w:tcW w:w="2429" w:type="dxa"/>
            <w:noWrap w:val="0"/>
            <w:vAlign w:val="center"/>
          </w:tcPr>
          <w:p w14:paraId="33B03C69"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  <w:t>……</w:t>
            </w:r>
          </w:p>
        </w:tc>
        <w:tc>
          <w:tcPr>
            <w:tcW w:w="5245" w:type="dxa"/>
            <w:noWrap w:val="0"/>
            <w:vAlign w:val="center"/>
          </w:tcPr>
          <w:p w14:paraId="6652FAFA"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</w:p>
        </w:tc>
      </w:tr>
      <w:tr w14:paraId="6E75F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4" w:type="dxa"/>
            <w:noWrap w:val="0"/>
            <w:vAlign w:val="center"/>
          </w:tcPr>
          <w:p w14:paraId="006B15BB">
            <w:pPr>
              <w:spacing w:line="480" w:lineRule="auto"/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  <w:t>2</w:t>
            </w:r>
          </w:p>
        </w:tc>
        <w:tc>
          <w:tcPr>
            <w:tcW w:w="2429" w:type="dxa"/>
            <w:noWrap w:val="0"/>
            <w:vAlign w:val="center"/>
          </w:tcPr>
          <w:p w14:paraId="4FA12CAF"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  <w:t>……</w:t>
            </w:r>
          </w:p>
        </w:tc>
        <w:tc>
          <w:tcPr>
            <w:tcW w:w="5245" w:type="dxa"/>
            <w:noWrap w:val="0"/>
            <w:vAlign w:val="center"/>
          </w:tcPr>
          <w:p w14:paraId="1C4E22A1"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</w:p>
        </w:tc>
      </w:tr>
      <w:tr w14:paraId="43287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514" w:type="dxa"/>
            <w:noWrap w:val="0"/>
            <w:vAlign w:val="center"/>
          </w:tcPr>
          <w:p w14:paraId="4FD9262D">
            <w:pPr>
              <w:spacing w:line="480" w:lineRule="auto"/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  <w:t>3</w:t>
            </w:r>
          </w:p>
        </w:tc>
        <w:tc>
          <w:tcPr>
            <w:tcW w:w="2429" w:type="dxa"/>
            <w:noWrap w:val="0"/>
            <w:vAlign w:val="center"/>
          </w:tcPr>
          <w:p w14:paraId="24024CD1"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  <w:t>……</w:t>
            </w:r>
          </w:p>
        </w:tc>
        <w:tc>
          <w:tcPr>
            <w:tcW w:w="5245" w:type="dxa"/>
            <w:noWrap w:val="0"/>
            <w:vAlign w:val="center"/>
          </w:tcPr>
          <w:p w14:paraId="43FAD7FF"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</w:p>
        </w:tc>
      </w:tr>
      <w:tr w14:paraId="5B5FC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8188" w:type="dxa"/>
            <w:gridSpan w:val="3"/>
            <w:noWrap w:val="0"/>
            <w:vAlign w:val="center"/>
          </w:tcPr>
          <w:p w14:paraId="02BFA086"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  <w:lang w:eastAsia="zh-CN"/>
              </w:rPr>
              <w:t>票决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  <w:t>结果</w:t>
            </w:r>
          </w:p>
        </w:tc>
      </w:tr>
      <w:tr w14:paraId="6B062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8188" w:type="dxa"/>
            <w:gridSpan w:val="3"/>
            <w:noWrap w:val="0"/>
            <w:vAlign w:val="center"/>
          </w:tcPr>
          <w:p w14:paraId="478718AE">
            <w:pPr>
              <w:jc w:val="left"/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  <w:lang w:eastAsia="zh-CN"/>
              </w:rPr>
              <w:t>中选人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shd w:val="clear" w:color="auto" w:fill="auto"/>
              </w:rPr>
              <w:t>名称：</w:t>
            </w:r>
          </w:p>
        </w:tc>
      </w:tr>
    </w:tbl>
    <w:p w14:paraId="0A547A5A">
      <w:pPr>
        <w:jc w:val="right"/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 xml:space="preserve">日期：   年 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  <w:lang w:val="en-US" w:eastAsia="zh-CN"/>
        </w:rPr>
        <w:t xml:space="preserve">  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 xml:space="preserve">月 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  <w:lang w:val="en-US" w:eastAsia="zh-CN"/>
        </w:rPr>
        <w:t xml:space="preserve">  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>日</w:t>
      </w:r>
    </w:p>
    <w:p w14:paraId="56C29AEC">
      <w:pP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 xml:space="preserve">计票人：                       </w:t>
      </w:r>
    </w:p>
    <w:p w14:paraId="39D5625A">
      <w:pP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</w:pPr>
    </w:p>
    <w:p w14:paraId="0940BA5F">
      <w:pP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 xml:space="preserve">监督小组成员：                          </w:t>
      </w:r>
    </w:p>
    <w:p w14:paraId="79862B41">
      <w:pP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</w:pPr>
    </w:p>
    <w:p w14:paraId="657C62F0">
      <w:pP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szCs w:val="21"/>
          <w:highlight w:val="none"/>
          <w:shd w:val="clear" w:color="auto" w:fill="auto"/>
          <w:lang w:eastAsia="zh-CN"/>
        </w:rPr>
        <w:t>票决委员会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>组长：</w:t>
      </w:r>
    </w:p>
    <w:p w14:paraId="44E8E652">
      <w:pP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</w:pPr>
    </w:p>
    <w:p w14:paraId="7A9832CF">
      <w:pP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</w:pPr>
      <w:r>
        <w:rPr>
          <w:rFonts w:hint="eastAsia" w:ascii="宋体" w:hAnsi="宋体"/>
          <w:color w:val="auto"/>
          <w:szCs w:val="21"/>
          <w:highlight w:val="none"/>
          <w:shd w:val="clear" w:color="auto" w:fill="auto"/>
          <w:lang w:eastAsia="zh-CN"/>
        </w:rPr>
        <w:t>票决委员会</w:t>
      </w:r>
      <w:r>
        <w:rPr>
          <w:rFonts w:hint="eastAsia" w:ascii="宋体" w:hAnsi="宋体"/>
          <w:color w:val="auto"/>
          <w:szCs w:val="21"/>
          <w:highlight w:val="none"/>
          <w:shd w:val="clear" w:color="auto" w:fill="auto"/>
        </w:rPr>
        <w:t>成员：</w:t>
      </w:r>
    </w:p>
    <w:p w14:paraId="7D7536D3">
      <w:pPr>
        <w:rPr>
          <w:rFonts w:hint="eastAsia" w:ascii="宋体" w:hAnsi="宋体" w:eastAsia="宋体"/>
          <w:color w:val="auto"/>
          <w:highlight w:val="none"/>
          <w:shd w:val="clear" w:color="auto" w:fill="auto"/>
          <w:lang w:val="en-US" w:eastAsia="zh-CN"/>
        </w:rPr>
      </w:pPr>
      <w:r>
        <w:rPr>
          <w:rFonts w:hint="eastAsia" w:ascii="宋体" w:hAnsi="宋体"/>
          <w:color w:val="auto"/>
          <w:highlight w:val="none"/>
          <w:shd w:val="clear" w:color="auto" w:fill="auto"/>
          <w:lang w:val="en-US" w:eastAsia="zh-CN"/>
        </w:rPr>
        <w:t xml:space="preserve"> </w:t>
      </w:r>
      <w:bookmarkStart w:id="2" w:name="_GoBack"/>
      <w:bookmarkEnd w:id="2"/>
    </w:p>
    <w:p w14:paraId="206B044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D3171"/>
    <w:rsid w:val="05B53D75"/>
    <w:rsid w:val="07B6496B"/>
    <w:rsid w:val="3E4233AC"/>
    <w:rsid w:val="510719BD"/>
    <w:rsid w:val="76D43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styleId="4">
    <w:name w:val="Plain Text"/>
    <w:basedOn w:val="1"/>
    <w:next w:val="5"/>
    <w:qFormat/>
    <w:uiPriority w:val="0"/>
    <w:rPr>
      <w:rFonts w:ascii="宋体" w:hAnsi="Courier New"/>
      <w:szCs w:val="20"/>
    </w:rPr>
  </w:style>
  <w:style w:type="paragraph" w:customStyle="1" w:styleId="5">
    <w:name w:val="Default"/>
    <w:next w:val="2"/>
    <w:qFormat/>
    <w:uiPriority w:val="0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833</Words>
  <Characters>871</Characters>
  <Lines>0</Lines>
  <Paragraphs>0</Paragraphs>
  <TotalTime>195</TotalTime>
  <ScaleCrop>false</ScaleCrop>
  <LinksUpToDate>false</LinksUpToDate>
  <CharactersWithSpaces>969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2024-12-10T02:36:00Z</dcterms:created>
  <dc:creator>ASUS</dc:creator>
  <cp:lastModifiedBy>ASUS</cp:lastModifiedBy>
  <dcterms:modified xsi:type="dcterms:W3CDTF">2024-12-17T08:05:03Z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77B77E86D3DF49B5B6625876EE90853D_13</vt:lpwstr>
  </property>
</Properties>
</file>