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FZYTK--GBK1-0"/>
          <w:kern w:val="0"/>
          <w:sz w:val="32"/>
          <w:szCs w:val="32"/>
        </w:rPr>
        <w:t>华侨试验区</w:t>
      </w:r>
      <w:r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  <w:t>新津片区河涌水面保洁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ascii="宋体"/>
          <w:sz w:val="32"/>
          <w:szCs w:val="32"/>
        </w:rPr>
      </w:pPr>
      <w:r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  <w:t>管养</w:t>
      </w:r>
      <w:r>
        <w:rPr>
          <w:rFonts w:hint="default" w:ascii="黑体" w:hAnsi="黑体" w:eastAsia="黑体" w:cs="FZYTK--GBK1-0"/>
          <w:kern w:val="0"/>
          <w:sz w:val="32"/>
          <w:szCs w:val="32"/>
        </w:rPr>
        <w:t>作业</w:t>
      </w:r>
      <w:r>
        <w:rPr>
          <w:rFonts w:hint="eastAsia" w:ascii="黑体" w:hAnsi="黑体" w:eastAsia="黑体" w:cs="FZYTK--GBK1-0"/>
          <w:kern w:val="0"/>
          <w:sz w:val="32"/>
          <w:szCs w:val="32"/>
          <w:lang w:val="en-US" w:eastAsia="zh-CN"/>
        </w:rPr>
        <w:t>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643" w:firstLineChars="200"/>
        <w:textAlignment w:val="auto"/>
        <w:rPr>
          <w:rFonts w:ascii="宋体"/>
          <w:b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/>
          <w:sz w:val="32"/>
          <w:szCs w:val="32"/>
        </w:rPr>
        <w:t>、项目概况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华侨试验区东海岸新城新津片区河涌长度大约3372米，宽度20米-70米，平均宽度约60米。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保洁</w:t>
      </w:r>
      <w:r>
        <w:rPr>
          <w:rFonts w:hint="eastAsia" w:ascii="黑体" w:hAnsi="黑体" w:eastAsia="黑体" w:cs="黑体"/>
          <w:b/>
          <w:sz w:val="32"/>
          <w:szCs w:val="32"/>
        </w:rPr>
        <w:t>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对华侨试验区东海岸新城新津片区河涌水面进行日常巡视和漂浮物（漂浮垃圾、水生物及动物尸体等）清洁打捞，以保持河涌水体清洁、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无垃圾漂浮物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三、河道保洁作业内容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作业时间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天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气条件允许的情况下，每天在作业范围进行清洁打捞，保洁时间为8小时，具体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作业时段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根据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季节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具体情况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进行调整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，人员配备情况为一组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名清洁人员，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名清洁人员需相互配合，并拍摄作业照片进行工作汇报。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作业人员应随时做好应急准备，遇到突发情况应及时到现场进行清洁打捞作业。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设施配备要求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Cs/>
          <w:sz w:val="32"/>
          <w:szCs w:val="32"/>
        </w:rPr>
        <w:t>因河涌被阿里山路涵洞和津湾公园涵洞分为3段，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正常情况</w:t>
      </w:r>
      <w:r>
        <w:rPr>
          <w:rFonts w:hint="eastAsia" w:ascii="仿宋" w:hAnsi="仿宋" w:eastAsia="仿宋" w:cs="仿宋"/>
          <w:bCs/>
          <w:sz w:val="32"/>
          <w:szCs w:val="32"/>
        </w:rPr>
        <w:t>保洁船无法下穿过涵洞进行作业，无法正常开展保洁作业。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为安全起见，</w:t>
      </w:r>
      <w:r>
        <w:rPr>
          <w:rFonts w:hint="eastAsia" w:ascii="仿宋" w:hAnsi="仿宋" w:eastAsia="仿宋" w:cs="仿宋"/>
          <w:bCs/>
          <w:sz w:val="32"/>
          <w:szCs w:val="32"/>
        </w:rPr>
        <w:t>配备3部小型保洁船（带动力），分布在每个河段，确保内河涌保洁工作常态化不间断。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保洁作业要求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配备必要的打捞船舶和清洁人员、运输人员、巡查人员，建立一支能够胜任打捞及清洁的专业队伍。打捞前确定打捞船舶固定停靠点，对于打捞回来的河面垃圾进行分类回收、统一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清运</w:t>
      </w:r>
      <w:r>
        <w:rPr>
          <w:rFonts w:hint="eastAsia" w:ascii="仿宋" w:hAnsi="仿宋" w:eastAsia="仿宋" w:cs="仿宋"/>
          <w:bCs/>
          <w:sz w:val="32"/>
          <w:szCs w:val="32"/>
        </w:rPr>
        <w:t>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保洁作业规范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洁人员统一服装，备齐工具，文明作业，保持船况良好，船容整洁。严禁迟到、早退、溜岗。巡查人员要做到跟班巡查，检查清洁洁人员着装上岗情况、巡回保洁情况、河面卫生情况等，对发现问题及时整改。河道保洁工作必须严格按照有关水上交通作业安全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四、水面保洁作业总体流程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出发前应按各自职责做好各项工作准备与检查，检查船只行驶性能是否良好，带齐必要的作业工具与容器。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作业人员应穿着统一工作服、救生衣与防护用品，做好安全检查，上岗作业。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每艘船舶出发作业时，需配备专业驾驶员（具备海事局颁发的《内河船舶船员适任证书》）负责驾驶，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多</w:t>
      </w:r>
      <w:r>
        <w:rPr>
          <w:rFonts w:hint="eastAsia" w:ascii="仿宋" w:hAnsi="仿宋" w:eastAsia="仿宋" w:cs="仿宋"/>
          <w:sz w:val="32"/>
          <w:szCs w:val="32"/>
        </w:rPr>
        <w:t>名打捞人员进行打捞作业，对该船舶清理作业区域进行来回巡查、打捞，确保水面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无垃圾漂浮物</w:t>
      </w:r>
      <w:r>
        <w:rPr>
          <w:rFonts w:hint="eastAsia" w:ascii="仿宋" w:hAnsi="仿宋" w:eastAsia="仿宋" w:cs="仿宋"/>
          <w:sz w:val="32"/>
          <w:szCs w:val="32"/>
        </w:rPr>
        <w:t>，对打捞人员及水面作业检查人员要求熟悉水上作业且熟知水性。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利用打捞船只在每天对其进行河面漂浮物打捞保洁和巡逻，由船舶驾驶员驾驶船只从上至下或从下至上对河面进行循环巡逻，1名打捞人员随船,对发现的漂浮物进行及时打捞，对打捞上船的漂浮物安全堆放于船舱中，分工明确，提高打捞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进入作业区域后，打捞人员手持清捞工具，认真巡视四周水面，发现漂浮物后减速行驶，并清捞漂浮物，捞起的垃圾应随时送入船舱。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对无法清捞入船的个体大、重的漂浮物不应放弃，可用绳子将其系挂于船尾拖至装卸点吊出。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保持船只甲板洁净，防止发生船只行驶过程中垃圾散落河中。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船舱中存满垃圾或到下班停船时间时，将船开至停靠点卸下垃圾并定点集中堆放；要求垃圾堆放点在不影响道路通行和市容市貌的较隐蔽位置，并且利于垃圾装车转运，由垃圾集中处理分类人员将垃圾分类处理好，等待垃圾转运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安全作业，做好防护措施，避免发生事故。作业人员应穿着统一工作服、救生衣与防护用品，做好安全检查，上岗作业。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文明作业。水上保洁作业应尽量避免船只行驶与作业噪声扰民，或给正常航行的船只带来不便。必需其他船只给予作业方便时，应使用礼貌用语。作业过程中应随时注意作业点四周河面情况，防止发生意外事故。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五、河道保洁作业要求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所有员工进行水上作业时必须穿着救生衣。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及时拦截清捞河道垃圾。</w:t>
      </w:r>
    </w:p>
    <w:p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按计划有序打捞转运，垃圾打捞转运控制在最短时间内。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开航前，保洁船只驾驶员、打捞员工按各自岗位职责做好检查和准备工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作，解掉缆绳，驶往作业水域。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进入作业水域后，慢速或怠速驾驶并进行漂浮垃圾打捞作业。驾驶员应配合打捞员工，掌握好快慢节奏。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在打捞作业中，驾驶员要保持主机和各种专用机械运转正常，当船舱中存满垃圾或到下班停船时间时，返航至停靠点。转运垃圾时，必须系牢艄靛横缆。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垃圾转运完毕后，按规定清扫甲板上残留的垃圾，在清扫船内残留物后，应按要求放置好清捞工具。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</w:rPr>
        <w:t>应保持良好船容船貌。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除施救等特殊情况，禁止高速行驶。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打捞船只出航前准备工作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舵系统的检查：每次保洁船出航前要检查舵链、滑车、滚筒等处。如发现有异物或转动不灵，应马上剔去异物注入润滑油，保持各部件运转正常，舵角指标器和舵件的方向、角度应保持一致。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发动机、相关设备与常用工具的检查：检查四冲程舷外机运转是否正常，机油、水是否正常，缆绳配备齐全，并具有安全强度，堆放整齐，易于取用。竹 篙、碰垫置于显见易取处，随时取用，保洁工具带齐。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打捞船只行船要求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保洁船通过急弯。由于急弯曲率半径很小，航道宽度有限，又由于水流作用，都会造成船只的偏移。通过急弯时应注意：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上行船不应在弯道的下方等候下行船的通过。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顺流时应控制好保洁船的船速，必要时撑篙配合。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通过浅水区。在行船时，如发现船底"拖浅"，船僱水色变混，船只发不规则的抖动或操舵失灵而造成偏舵，严重时产生船体倾斜，这些都是进入浅水区的征兆、现象，当保洁船只装满垃圾时应特别注意。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河涌宽度往往偏窄，保洁船通过狭窄河段时，狭窄河段流速大于宽广河段，且流向复杂。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通过桥梁和通道时。桥梁和通道在高度上受到一定的限制。同时，由于过水断面减小，水流不畅，桥下流速增快，通过桥梁时必须注意：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了解通航桥梁和通道的高度、宽度和桥下水深及保洁船当时的具体情况，准确判断桥区的风向、水流。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操舵时应用小舵角，要顾及前后，不能急回舵，以免摇摆不定而碰撞桥墩。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打捞船只航行的注意事项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船舶进入浅水区注意事项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谨慎操舵，减慢航速，走准河槽。操舵时，舵角不宜过大，密切注意周围环境，发现问题及时采取措施。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加强瞭望，及时测探，备好竹筒，做好防浅、防碰措施。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通过狭窄河段注意事项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首先了解其航行条件，弯曲程度以及助航标志的分布情况，考虑保洁船的宽狭程度是否能安全通过。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在进入狭窄河段前，应缓速慢行，不要冒进，做到宁在“宽处等”，不在“狭丛相遇”。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YT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ZmNmZWZmMTk3YmM0YTJhYjg3NWQ1ZDI5ZGM4MDgifQ=="/>
  </w:docVars>
  <w:rsids>
    <w:rsidRoot w:val="00000000"/>
    <w:rsid w:val="23EA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360" w:lineRule="auto"/>
      <w:ind w:left="200" w:firstLine="20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2023-07-06T09:03:30Z</dcterms:created>
  <dc:creator>Administrator</dc:creator>
  <cp:lastModifiedBy>Administrator</cp:lastModifiedBy>
  <dcterms:modified xsi:type="dcterms:W3CDTF">2023-07-06T09:04:07Z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75A530898E404259AB2AB9687637C1CC_12</vt:lpwstr>
  </property>
</Properties>
</file>